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zaprasza na bezpłatny webinar: Dlaczego Twój e-commerce nie radzi sobie w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strategia SEO nie przynosi oczekiwanych efektów? Brak widoczności w Google, niski ruch organiczny i nieefektywna treść to codzienność wielu sklepów internetowych. Eksperci Harbingers przeanalizują najczęstsze błędy SEO w e-commerce i pokażą, jak skutecznie zwiększyć ruch i sprzedaż!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podczas webinaru?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kluczowe błędy SEO blokują rozwój Twojego e-commerce </w:t>
      </w:r>
      <w:r>
        <w:rPr>
          <w:rFonts w:ascii="calibri" w:hAnsi="calibri" w:eastAsia="calibri" w:cs="calibri"/>
          <w:sz w:val="24"/>
          <w:szCs w:val="24"/>
        </w:rPr>
        <w:t xml:space="preserve">– analiza realnych przypadków.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recykling treści może zwiększyć Twoją widoczność w Google</w:t>
      </w:r>
      <w:r>
        <w:rPr>
          <w:rFonts w:ascii="calibri" w:hAnsi="calibri" w:eastAsia="calibri" w:cs="calibri"/>
          <w:sz w:val="24"/>
          <w:szCs w:val="24"/>
        </w:rPr>
        <w:t xml:space="preserve"> – praktyczne wskazówki dotyczące optymalizacji istniejących treści.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AI Overviews wpłyną na e-commerce</w:t>
      </w:r>
      <w:r>
        <w:rPr>
          <w:rFonts w:ascii="calibri" w:hAnsi="calibri" w:eastAsia="calibri" w:cs="calibri"/>
          <w:sz w:val="24"/>
          <w:szCs w:val="24"/>
        </w:rPr>
        <w:t xml:space="preserve"> i co to oznacza dla Twojej strategii SEO – AI zmienia zasady gry, dowiedz się, jak to wykorzystać na swoją korzyść.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KPI warto śledzić w kontekście SEO i jak monitorować postępy </w:t>
      </w:r>
      <w:r>
        <w:rPr>
          <w:rFonts w:ascii="calibri" w:hAnsi="calibri" w:eastAsia="calibri" w:cs="calibri"/>
          <w:sz w:val="24"/>
          <w:szCs w:val="24"/>
        </w:rPr>
        <w:t xml:space="preserve">– kluczowe metryki, które pokażą Ci rzeczywisty wpływ działań SEO.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szybkie zmiany mogą poprawić Twoją widoczność w wyszukiwarce</w:t>
      </w:r>
      <w:r>
        <w:rPr>
          <w:rFonts w:ascii="calibri" w:hAnsi="calibri" w:eastAsia="calibri" w:cs="calibri"/>
          <w:sz w:val="24"/>
          <w:szCs w:val="24"/>
        </w:rPr>
        <w:t xml:space="preserve"> – Quick wins do natychmiastowego wdrożenia!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Szklarczyk – Content Marketing Manager w Harbingers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ponad 8-letnim doświadczeniem w e-commerce, specjalizuje się w zarządzaniu treścią i optymalizacji procesów. Na webinarze podzieli się wiedzą o skutecznej optymalizacji contentu i strategiach recyklingu treści, które zwiększają widoczność w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Sznurkowski – SEO Expert w Harbingers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 się w zaawansowanych strategiach optymalizacji SEO, realizując projekty dla kluczowych partnerów agencji. Na webinarze opowie, jak unikać najczęstszych błędów SEO w e-commerce oraz jak dostosować strategię do zmian algorytmicznych i AI Overviews.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Bonus dla uczestników!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Checklista „10 kluczowych błędów SEO w e-commerce i jak je naprawić”.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Certyfikat uczestnictwa.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czekaj, dowiedz się, jak poprawić widoczność Twojego e-commerce i zwiększyć sprzedaż dzięki skutecznej strategii SEO!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Zarejestruj się już teraz</w:t>
      </w:r>
      <w:r>
        <w:rPr>
          <w:rFonts w:ascii="calibri" w:hAnsi="calibri" w:eastAsia="calibri" w:cs="calibri"/>
          <w:sz w:val="24"/>
          <w:szCs w:val="24"/>
        </w:rPr>
        <w:t xml:space="preserve"> i zabezpiecz swoje miejsce! </w:t>
      </w:r>
      <w:r>
        <w:rPr>
          <w:rFonts w:ascii="calibri" w:hAnsi="calibri" w:eastAsia="calibri" w:cs="calibri"/>
          <w:sz w:val="24"/>
          <w:szCs w:val="24"/>
          <w:b/>
        </w:rPr>
        <w:t xml:space="preserve">Zapisz się tutaj:</w:t>
      </w:r>
      <w:r>
        <w:rPr>
          <w:rFonts w:ascii="calibri" w:hAnsi="calibri" w:eastAsia="calibri" w:cs="calibri"/>
          <w:sz w:val="24"/>
          <w:szCs w:val="24"/>
        </w:rPr>
        <w:t xml:space="preserve"> https://harbingers-webinar-seo.grweb.site/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2025-10-10T20:29:42+02:00</dcterms:created>
  <dcterms:modified xsi:type="dcterms:W3CDTF">2025-10-10T20:29:42+02:00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