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Brandly360 zapraszają na bezpłatny webinar w formie debaty eksperckiej o roli marki w e-commerce w erze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i Brandly360 organizują bezpłatny webinar w formule debaty ekspertów: AI buduje nowy ranking marek. Czy marka nadal sprzedaje w e-commerce? Spotkanie odbędzie się online, 24 czerwca 2026 roku o godzinie 10:00 i będzie poświęcone temu, jak sztuczna inteligencja zmienia sposób, w jaki konsumenci szukają, porównują i wybierają produkty online. Gościem specjalnym będzie Oliwia Simińska - Marketing Manager w Auroria.pl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Algorytmy od lat wpływają na widoczność marek w Google, marketplace’ach i porównywarkach. Dziś ich rola jest szersza. Systemy AI analizują nie tylko treści, ale też opinie, ceny, dostępność, historię marki i sygnały zakupowe z wielu kanałów. Zamiast listy linków użytkownik coraz częściej otrzymuje gotową rekomendację: co wybrać, co porównać i komu zaufać.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eksperci porozmawiają o tym, jak budować siłę marki, gdy AI staje się jednym z pierwszych filtrów decyzji zakupowej. W dyskusji pojawią się tematy marki, reklamy, e-commerce, pricingu i digital shelf, a także pytanie, czy AI wzmacnia liderów, czy tworzy szansę dla challengerów.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debaty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Krzysztof Kobylarz, Head of Strategy&amp;Creative w Harbingers,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Miłosz Nowakowski, Sales Director w Brandly360,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Oliwia Simińska, Marketing Manager w Auroria.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potrwa </w:t>
      </w:r>
      <w:r>
        <w:rPr>
          <w:rFonts w:ascii="calibri" w:hAnsi="calibri" w:eastAsia="calibri" w:cs="calibri"/>
          <w:sz w:val="24"/>
          <w:szCs w:val="24"/>
          <w:b/>
        </w:rPr>
        <w:t xml:space="preserve">60–90 minut</w:t>
      </w:r>
      <w:r>
        <w:rPr>
          <w:rFonts w:ascii="calibri" w:hAnsi="calibri" w:eastAsia="calibri" w:cs="calibri"/>
          <w:sz w:val="24"/>
          <w:szCs w:val="24"/>
        </w:rPr>
        <w:t xml:space="preserve"> i będzie miała formę dyskusji ekspertów. Organizatorzy zapowiadają konkretne rekomendacje dla marek sprzedających online oraz omówienie priorytetów, które już dziś powinny znaleźć się na liście managerów marketingu i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bezpłatny. Spotkanie odbędzie się online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 2026 roku o godzinie 10:00</w:t>
      </w:r>
      <w:r>
        <w:rPr>
          <w:rFonts w:ascii="calibri" w:hAnsi="calibri" w:eastAsia="calibri" w:cs="calibri"/>
          <w:sz w:val="24"/>
          <w:szCs w:val="24"/>
        </w:rPr>
        <w:t xml:space="preserve">. Rejestracja odbywa się przez dedykowaną stronę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https://webinar.harbingers.io/brandly360-ai-ecommerce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randly360-ai-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2026-06-10T15:53:02+02:00</dcterms:created>
  <dcterms:modified xsi:type="dcterms:W3CDTF">2026-06-10T15:53:02+02:00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