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wprowadza paryski filtr do komunikacji E.Leclerc Ursynów. Kampania Juliet z Warszawy przyciąga uwagę na Meta i TikTok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digital marketingowa Harbingers odpowiada za strategię komunikacji E.Leclerc Warszawa-Ursynów w mediach społecznościowych. W ramach konceptu kreatywnego agencja powołała do życia postać Juliet z Warszawy, lokalną odpowiedź na globalny fenomen Emily w Paryżu. Format łączy real-time marketing, popkulturę oraz promocję usług e-grocery.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jest realizowana przez Zespół Marki i Komunikacji Harbingers i stanowi odpowiedź na rosnącą konkurencję w segmencie e-grocery, szczególnie w obszarze dostaw ekspresowych, subskrypcji oraz szerokiego asortymentu online.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Paryski filtr na życie w stolicy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Centralną osią komunikacji jest bohaterka Juliet (w tej roli twórczyni Karolina Kijak), która w lekki i autoironiczny sposób pokazuje codzienność w Warszawie z perspektywy „paryżanki z Ursynowa”.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Szukaliśmy formatu, który pozwoli marce wyróżnić się w feedzie pełnym standardowych reklam produktów spożywczych. Wykorzystanie motywu Emily w Paryżu było strzałem w dziesiątkę. Pozwoliło nam to w naturalny sposób połączyć francuskie korzenie marki E.Leclerc z jej silną, lokalną tożsamością. Juliet jest urocza i ‘światowa’, ale zakupy robi po sąsiedzku, doceniając polską jakość i dostępność</w:t>
      </w:r>
      <w:r>
        <w:rPr>
          <w:rFonts w:ascii="calibri" w:hAnsi="calibri" w:eastAsia="calibri" w:cs="calibri"/>
          <w:sz w:val="24"/>
          <w:szCs w:val="24"/>
          <w:b/>
        </w:rPr>
        <w:t xml:space="preserve"> – mówi Krzysztof Kobylarz, Head of Strategy &amp; Creative z Harbingers.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Juliet mówi po polsku z francuskimi wtrąceniami, zachwyca się croissantami, ale porusza się po warszawskim bruku i korzysta z usług sklepu „po sąsiedzku”. Choć kampania opiera się na lekkich formatach wideo (TikTok/Reels), realizuje konkretne cele komunikacyjne E.Leclerc Warszawa-Ursynów,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promocję ekspresowej dostawy,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edukację dotyczącą subskrypcji zakupowych,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prezentację okazji cenowych,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wsparcie ruchu do sklepu stacjonarnego.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Chcieliśmy komunikacji, która pokaże nasze usługi i ofertę w sposób lekki, aktualny i bliski mieszkańcom Warszawy. Połączenie francuskiego dziedzictwa E.Leclerc z lokalną tożsamością Ursynowa pozwoliło dotrzeć do nowej grupy odbiorców, szczególnie tychmłodszych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komentuje Tomasz Zając, Dyrektor Operacyjny E.Leclerc Warszawa-Ursynów.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Koncepcja przygotowana przez Harbingers wygrała przetarg, a format konsekwentnie buduje społeczność wokół sklepu oraz zwiększa świadomość usług e-commerce. Od momentu startu kampanii treści wideo z udziałem Juliet generują organiczne zasięgi oraz zaangażowanie wśród użytkowników TikToa, Facebook i i Instagrama.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Przygody Juliet można śledzić na oficjalnych kanałach marki:</w:t>
      </w:r>
    </w:p>
    <w:p>
      <w:r>
        <w:rPr>
          <w:rFonts w:ascii="calibri" w:hAnsi="calibri" w:eastAsia="calibri" w:cs="calibri"/>
          <w:sz w:val="24"/>
          <w:szCs w:val="24"/>
        </w:rPr>
        <w:t xml:space="preserve">TikTok: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https://www.tiktok.com/@leclerc.warszawa</w:t>
        </w:r>
      </w:hyperlink>
      <w:r>
        <w:rPr>
          <w:rFonts w:ascii="calibri" w:hAnsi="calibri" w:eastAsia="calibri" w:cs="calibri"/>
          <w:sz w:val="24"/>
          <w:szCs w:val="24"/>
        </w:rPr>
        <w:t xml:space="preserve">Instagram: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https://www.instagram.com/leclerc.warszawa/</w:t>
        </w:r>
      </w:hyperlink>
      <w:r>
        <w:rPr>
          <w:rFonts w:ascii="calibri" w:hAnsi="calibri" w:eastAsia="calibri" w:cs="calibri"/>
          <w:sz w:val="24"/>
          <w:szCs w:val="24"/>
        </w:rPr>
        <w:t xml:space="preserve">Facebook -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https://www.facebook.com/profile.php?id=61554918526824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iktok.com/@leclerc.warszawa" TargetMode="External"/><Relationship Id="rId8" Type="http://schemas.openxmlformats.org/officeDocument/2006/relationships/hyperlink" Target="https://www.instagram.com/leclerc.warszawa/" TargetMode="External"/><Relationship Id="rId9" Type="http://schemas.openxmlformats.org/officeDocument/2006/relationships/hyperlink" Target="https://www.facebook.com/profile.php?id=615549185268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2026-08-23T09:19:51+02:00</dcterms:created>
  <dcterms:modified xsi:type="dcterms:W3CDTF">2026-08-23T09:19:51+02:00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