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live marketing review: 7 błędów, które rozwalają kampanie Back to School - jak ich uniknąć?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sierpnia o godzinie 12 odbędzie się bezpłatna sesja live marketing review, podczas której eksperci Harbingers wezmą pod lupę najczęstsze błędy popełniane w kampaniach Back to School.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zostaną omówione najczęstsze błędy w kampaniach Back to School oraz sposoby ich szybkiego naprawienia, zanim dojdzie do niepotrzebnego przepalenia budżetu. Uczestnicy poznają unikalne case studies i konkretne przykłady z rynku - zarówno udanych działań, jak i kosztownych potknięć. </w:t>
      </w:r>
    </w:p>
    <w:p>
      <w:r>
        <w:rPr>
          <w:rFonts w:ascii="calibri" w:hAnsi="calibri" w:eastAsia="calibri" w:cs="calibri"/>
          <w:sz w:val="24"/>
          <w:szCs w:val="24"/>
        </w:rPr>
        <w:t xml:space="preserve">Prelegenci pokażą, jak skutecznie optymalizować wydatki reklamowe i zwiększyć efektywność działań. Poruszony zostanie również temat planowania kampanii w kontekście sezonowości, nie tylko Back to School, ale też takich okresów jak Black Friday.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Prowadzący: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Welc</w:t>
      </w:r>
      <w:r>
        <w:rPr>
          <w:rFonts w:ascii="calibri" w:hAnsi="calibri" w:eastAsia="calibri" w:cs="calibri"/>
          <w:sz w:val="24"/>
          <w:szCs w:val="24"/>
        </w:rPr>
        <w:t xml:space="preserve"> – Performance Marketing Team Leader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Kacper Wąsikowski</w:t>
      </w:r>
      <w:r>
        <w:rPr>
          <w:rFonts w:ascii="calibri" w:hAnsi="calibri" w:eastAsia="calibri" w:cs="calibri"/>
          <w:sz w:val="24"/>
          <w:szCs w:val="24"/>
        </w:rPr>
        <w:t xml:space="preserve"> – SEM Ekspert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Rejestracja: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wydarzeniu, wystarczy zarejestrować się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https://webinar.harbingers.io/back-to-school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Zapisz się już teraz i przygotuj swoją kampanię na skuteczny Back to School!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harbingers.io/back-to-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2026-08-24T04:48:36+02:00</dcterms:created>
  <dcterms:modified xsi:type="dcterms:W3CDTF">2026-08-24T04:48:36+02:00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