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Harbingers wprowadza nową usługę automatyzacji i AI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Harbingers, krakowska agencja digital marketingu, wprowadza kolejną innowacyjną usługę automatyzacji i AI.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Inicjatywa ta ma na celu edukację i wsparcie firm w wykorzystywaniu nowoczesnych technologii, takich jak sztuczna inteligencja (AI) i automatyzacja procesów, aby zwiększać efektywność operacyjną oraz optymalizację działań marketingowych. Warsztaty skierowane są do przedsiębiorstw, które pragną zyskać przewagę konkurencyjną poprzez wdrożenie zaawansowanych rozwiązań technologicznych.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Mateusz Cisowski, CTO w Harbingers i Product Owner usługi, podkreśla jej znaczenie: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Usługa AI i automatyzacji to okazja do zdobycia praktycznych umiejętności w nowoczesnych technologiach, które kształtują przyszłość. Uczestnicy pracują nad własnymi case'ami, co pozwala im znaleźć rozwiązania dla specyficznych wyzwań w ich branży. Dzięki temu firmy zyskują ogromną przewagę – zadania są realizowane znacznie szybciej, a liczba błędów jest mocno zredukowana. Zdobytą wiedzę i umiejętności można natychmiast zastosować w praktyce.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Warsztaty oferowane przez Harbingers obejmują szereg tematów, w tym: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Podstawy sztucznej inteligencji i automatyzacji</w:t>
      </w:r>
      <w:r>
        <w:rPr>
          <w:rFonts w:ascii="calibri" w:hAnsi="calibri" w:eastAsia="calibri" w:cs="calibri"/>
          <w:sz w:val="24"/>
          <w:szCs w:val="24"/>
        </w:rPr>
        <w:t xml:space="preserve">: Wprowadzenie do kluczowych terminów i praktycznego porównania narzędzi.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Zastosowanie AI w marketingu i sprzedaży</w:t>
      </w:r>
      <w:r>
        <w:rPr>
          <w:rFonts w:ascii="calibri" w:hAnsi="calibri" w:eastAsia="calibri" w:cs="calibri"/>
          <w:sz w:val="24"/>
          <w:szCs w:val="24"/>
        </w:rPr>
        <w:t xml:space="preserve">: Jak sztuczna inteligencja może wspierać tworzenie i personalizację kampanii, analizę danych oraz optymalizację kosztów.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Automatyzacja procesów marketingowych i sprzedażowych</w:t>
      </w:r>
      <w:r>
        <w:rPr>
          <w:rFonts w:ascii="calibri" w:hAnsi="calibri" w:eastAsia="calibri" w:cs="calibri"/>
          <w:sz w:val="24"/>
          <w:szCs w:val="24"/>
        </w:rPr>
        <w:t xml:space="preserve">: Wdrożenie automatyzacji w codziennych operacjach, od zarządzania kampaniami, przygotowywanie ofert, po raportowanie wyników.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Praktyczne sesje warsztatowe</w:t>
      </w:r>
      <w:r>
        <w:rPr>
          <w:rFonts w:ascii="calibri" w:hAnsi="calibri" w:eastAsia="calibri" w:cs="calibri"/>
          <w:sz w:val="24"/>
          <w:szCs w:val="24"/>
        </w:rPr>
        <w:t xml:space="preserve">: Uczestnicy będą mieli możliwość przetestowania narzędzi AI i automatyzacji na rzeczywistych przypadkach biznesowych.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Mateusz Cisowski dodaje: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Nasza usługa to nie tylko teoria, ale przede wszystkim praktyka. Uczestnicy warsztatów zdobędą konkretne umiejętności, które będą mogli od razu zastosować w swojej pracy. Naszym celem jest, aby nasi Partnerzy wynosili ze współpracy z nami nie tylko z wiedzę, lecz także gotowe do wdrożenia rozwiązania, które przyniosą realne korzyści ich firmom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Usługa Automatyzacji i AI </w:t>
        </w:r>
      </w:hyperlink>
      <w:r>
        <w:rPr>
          <w:rFonts w:ascii="calibri" w:hAnsi="calibri" w:eastAsia="calibri" w:cs="calibri"/>
          <w:sz w:val="24"/>
          <w:szCs w:val="24"/>
        </w:rPr>
        <w:t xml:space="preserve">skierowana jest do firm, które chcą zyskać przewagę konkurencyjną dzięki nowoczesnym technologiom. Harbingers oferuje możliwość dostosowania programu warsztatów i usługi szytej na miarę do specyficznych potrzeb przedsiębiorstw, co pozwala na maksymalizację wartości tej inicjatywy.</w:t>
      </w:r>
    </w:p>
    <w:p>
      <w:pPr>
        <w:spacing w:before="0" w:after="300"/>
      </w:pPr>
    </w:p>
    <w:p/>
    <w:p/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gamechangers.harbingers.io/a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2026-10-11T02:02:31+02:00</dcterms:created>
  <dcterms:modified xsi:type="dcterms:W3CDTF">2026-10-11T02:02:31+02:00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