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Joanna Szklarczyk — z x-kom do Harbingers — nowa Content Marketing Manager w agencji #GameChangers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Joanna związana jest z branżą e-commerce od ponad 7 lat. Przez ten okres przyczyniła się do znaczącego rozwoju sektora dzięki swoim umiejętnościom i doświadczeniu zdobytemu m.in. w x-kom, al.to i Combat. Na przestrzeni ostatnich lat, pełniąc role kierownicze i team-leadera w Offer Department, odegrała kluczową rolę w kształtowaniu i zarządzaniu treścią produktową dla wszystkich sklepów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Znana ze swojego strategicznego podejścia do zarządzania, Joanna efektywnie kierowała zespołami rozproszonymi, liczącymi nawet kilkadziesiąt osób. Jej współpraca przy projekcie optymalizacji działań i restrukturyzacji działu zaowocowała znaczącymi usprawnieniami, w tym automatyzacją powtarzalnych zadań, reorganizacją struktury i zakresów obowiązków oraz tworzeniem nowych stanowisk specjalistycznych.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jej pracy były imponujące: obniżenie kosztów obsługi procesów, wzrost kompetencji zespołu, a także przeniesienie niektórych usług realizowanych zewnętrznie do wewnątrz zespołu, co znacząco zwiększyło responsywność i obniżyło koszty.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krakowskiej agencji Harbingers #GameChangers Joanna Szklarczyk jako Content Marketing Manager będzie zarządzać kilkunastoosobowym zespołem CM.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skupiamy się mocno na podnoszeniu doskonałości operacyjnej i zwiększaniu współczynnika konwersji z naszych działań. Inwestujemy między innymi w narzędzia wykorzystujące technologię AI i Cloud do automatyzacji naszego procesu realizacji projektów. Doświadczenie Joanny i jej wysoko rozwinięte kompetencje zarządzania złożonymi projektami świetnie wpisują się więc w wizję rozwoju zespołu Content Marketingu w Harbingers — </w:t>
      </w:r>
      <w:r>
        <w:rPr>
          <w:rFonts w:ascii="calibri" w:hAnsi="calibri" w:eastAsia="calibri" w:cs="calibri"/>
          <w:sz w:val="24"/>
          <w:szCs w:val="24"/>
        </w:rPr>
        <w:t xml:space="preserve">mówi Małgorzata Pawłowska — (Key Clients Business Unit Director w Harbingers).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2026-05-19T11:49:01+02:00</dcterms:created>
  <dcterms:modified xsi:type="dcterms:W3CDTF">2026-05-19T11:49:01+02:00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