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Joanna Szklarczyk — z x-kom do Harbingers — nowa Content Marketing Manager w agencji #GameChangers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Joanna związana jest z branżą e-commerce od ponad 7 lat. Przez ten okres przyczyniła się do znaczącego rozwoju sektora dzięki swoim umiejętnościom i doświadczeniu zdobytemu m.in. w x-kom, al.to i Combat. Na przestrzeni ostatnich lat, pełniąc role kierownicze i team-leadera w Offer Department, odegrała kluczową rolę w kształtowaniu i zarządzaniu treścią produktową dla wszystkich sklepów spółki.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Znana ze swojego strategicznego podejścia do zarządzania, Joanna efektywnie kierowała zespołami rozproszonymi, liczącymi nawet kilkadziesiąt osób. Jej współpraca przy projekcie optymalizacji działań i restrukturyzacji działu zaowocowała znaczącymi usprawnieniami, w tym automatyzacją powtarzalnych zadań, reorganizacją struktury i zakresów obowiązków oraz tworzeniem nowych stanowisk specjalistycznych.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 jej pracy były imponujące: obniżenie kosztów obsługi procesów, wzrost kompetencji zespołu, a także przeniesienie niektórych usług realizowanych zewnętrznie do wewnątrz zespołu, co znacząco zwiększyło responsywność i obniżyło koszty.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krakowskiej agencji Harbingers #GameChangers Joanna Szklarczyk jako Content Marketing Manager będzie zarządzać kilkunastoosobowym zespołem CM.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W tym roku skupiamy się mocno na podnoszeniu doskonałości operacyjnej i zwiększaniu współczynnika konwersji z naszych działań. Inwestujemy między innymi w narzędzia wykorzystujące technologię AI i Cloud do automatyzacji naszego procesu realizacji projektów. Doświadczenie Joanny i jej wysoko rozwinięte kompetencje zarządzania złożonymi projektami świetnie wpisują się więc w wizję rozwoju zespołu Content Marketingu w Harbingers — </w:t>
      </w:r>
      <w:r>
        <w:rPr>
          <w:rFonts w:ascii="calibri" w:hAnsi="calibri" w:eastAsia="calibri" w:cs="calibri"/>
          <w:sz w:val="24"/>
          <w:szCs w:val="24"/>
        </w:rPr>
        <w:t xml:space="preserve">mówi Małgorzata Pawłowska — (Key Clients Business Unit Director w Harbingers).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2026-10-11T02:01:00+02:00</dcterms:created>
  <dcterms:modified xsi:type="dcterms:W3CDTF">2026-10-11T02:01:00+02:00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