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Agencja digital marketingowa Harbingers rozpoczyna współpracę z Veloweld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Veloweld specjalizuje się w zrobotyzowanym spawaniu i dostarczaniu stanowisk spawalniczych dla przemysłu. W ofercie marki znajdują się gotowe cele spawalnicze oraz rozwiązania projektowane pod indywidualne potrzeby klientów. Firma ma ponad 12 lat doświadczenia w obszarze robotyzacji spawania i współpracuje z ponad 150 przedsiębiorstwami.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Współpraca z Harbingers obejmuje działania w obszarze SEM oraz analityki. Jej głównym celem jest pozyskiwanie leadów i wsparcie sprzedaży Veloweld poprzez działania digitalowe. W ramach projektu agencja będzie również wspierać promocję i sprzedaż biletów na Welding Day - wydarzenie organizowane przez Veloweld w listopadzie na Zamku Gniew.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działaniach reklamowych wykorzystywane będą materiały przygotowane w ramach współpracy Veloweld z Mariuszem Pudzianowskim. Projekt łączy działania związane z promocją marki i jej oferty z aktywnościami wspierającymi sprzedaż oraz pozyskiwanie nowych kontaktów biznesowych.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Współpraca z Veloweld łączy działania nastawione na pozyskiwanie leadów z promocją ważnych dla marki aktywności. W tym projekcie szczególnie istotne jest dla nas połączenie potencjału digitalu z jasno określonymi celami biznesowymi. Chcemy wspierać Veloweld zarówno w docieraniu do nowych klientów, jak i budowaniu zainteresowania marką wśród przedstawicieli branży</w:t>
      </w:r>
      <w:r>
        <w:rPr>
          <w:rFonts w:ascii="calibri" w:hAnsi="calibri" w:eastAsia="calibri" w:cs="calibri"/>
          <w:sz w:val="24"/>
          <w:szCs w:val="24"/>
        </w:rPr>
        <w:t xml:space="preserve"> - mówi </w:t>
      </w:r>
      <w:r>
        <w:rPr>
          <w:rFonts w:ascii="calibri" w:hAnsi="calibri" w:eastAsia="calibri" w:cs="calibri"/>
          <w:sz w:val="24"/>
          <w:szCs w:val="24"/>
          <w:b/>
        </w:rPr>
        <w:t xml:space="preserve">Michał Stadler, Sales Manager w Harbingers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Dla Veloweld współpraca z Harbingers jest kolejnym krokiem w rozwoju działań digitalowych i wykorzystaniu kanałów online w pozyskiwaniu nowych klientów.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Zależy nam na dalszym rozwoju Veloweld i skutecznym docieraniu do firm zainteresowanych robotyzacją oraz automatyzacją procesów spawalniczych. Współpraca z Harbingers pozwala nam połączyć działania SEM i analitykę z konkretnymi celami biznesowymi. Ważnym elementem projektu jest również Welding Day, który będzie okazją do spotkania z przedstawicielami branży i zaprezentowania naszych rozwiązań</w:t>
      </w:r>
      <w:r>
        <w:rPr>
          <w:rFonts w:ascii="calibri" w:hAnsi="calibri" w:eastAsia="calibri" w:cs="calibri"/>
          <w:sz w:val="24"/>
          <w:szCs w:val="24"/>
        </w:rPr>
        <w:t xml:space="preserve"> - mówi </w:t>
      </w:r>
      <w:r>
        <w:rPr>
          <w:rFonts w:ascii="calibri" w:hAnsi="calibri" w:eastAsia="calibri" w:cs="calibri"/>
          <w:sz w:val="24"/>
          <w:szCs w:val="24"/>
          <w:b/>
        </w:rPr>
        <w:t xml:space="preserve">Jakub Kabat, Specjalista ds. zrobotyzowanego spawania w Veloweld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</w:p>
    <w:p/>
    <w:p/>
    <w:p/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2026-09-10T11:43:48+02:00</dcterms:created>
  <dcterms:modified xsi:type="dcterms:W3CDTF">2026-09-10T11:43:48+02:00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