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Michalak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Początkiem lutego 2023 r. Monika Michalak dołączyła do Harbingers i objęła stanowisko Content Marketing Manager. Wcześniej pełniła tę samą funkcję w Grupie TENSE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z branżą marketingową związana jest od blisko 7 lat, a swoje pierwsze doświadczenie zdobywała w agencjach kreatywnych. Ostatnie cztery lata współpracowała z agencją SEO, gdzie nie tylko zarządzała zespołem Content Marketingu, ale także była Product Ownerem narzędzia wspierającego codzienną pracę Copy, Contentu i SEO. W trakcie trwania jej kariery współpracowała z takimi markami jak Venezia, Unisono czy Tesa.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w pracy jest skupiona na równoczesnym rozwoju firmy oraz pracowników w zespole. Zarządza zwinnie poprzez wykorzystywanie elementów SCRUMa, a jej pasją jest usprawnianie procesów. Największym managerskim sukcesem Moniki jest zbudowanie od podstaw samodzielnie funkcjonującego zespołu Content Marketingu z 0% rotacją.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Monika Michalak wraz z Katarzyną Strehlau (Content Marketing Manager w Harbingers) będą zarządzać kilkunastoosobowym zespołem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Content Marketingu w Harbingers w rok urósł dwukrotnie. Współpracujemy z liderami e-commerce, zdobywamy z nimi nagrody w konkursach za najlepiej prowadzone projekty content marketingowe w Europie i na świecie i mamy apetyt na więcej! Chcemy pracować z najlepszymi na rynku i jestem pewna, że Managerki CM - Katarzyna Strehlau i dołączająca do nas Monika Michalak – będą ramię w ramię prowadzić najbardziej skuteczny, innowacyjny Zespół Content Marketingu w Polsce. Cieszę się, że dołącza do nas tak mocny gracz! Powierzyliśmy Monice obszary, w których ma bogate doświadczenie – odpowiadać będzie w zespole za innowacje produktowe, optymalizację procesów, zasoby zewnętrzne i partnerstwa</w:t>
      </w:r>
      <w:r>
        <w:rPr>
          <w:rFonts w:ascii="calibri" w:hAnsi="calibri" w:eastAsia="calibri" w:cs="calibri"/>
          <w:sz w:val="24"/>
          <w:szCs w:val="24"/>
        </w:rPr>
        <w:t xml:space="preserve">. - Małgorzata Pawłowska (Pełnomocnik Zarządu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2026-04-03T12:24:52+02:00</dcterms:created>
  <dcterms:modified xsi:type="dcterms:W3CDTF">2026-04-03T12:24:52+02:00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